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85964">
        <w:rPr>
          <w:rFonts w:ascii="Times New Roman" w:hAnsi="Times New Roman" w:cs="Times New Roman"/>
          <w:sz w:val="28"/>
          <w:szCs w:val="28"/>
        </w:rPr>
        <w:t>ООО</w:t>
      </w:r>
      <w:r w:rsidR="00C707F7">
        <w:rPr>
          <w:rFonts w:ascii="Times New Roman" w:hAnsi="Times New Roman" w:cs="Times New Roman"/>
          <w:sz w:val="28"/>
          <w:szCs w:val="28"/>
        </w:rPr>
        <w:t xml:space="preserve"> Стоматология</w:t>
      </w:r>
      <w:r w:rsidRPr="00A85964">
        <w:rPr>
          <w:rFonts w:ascii="Times New Roman" w:hAnsi="Times New Roman" w:cs="Times New Roman"/>
          <w:sz w:val="28"/>
          <w:szCs w:val="28"/>
        </w:rPr>
        <w:t xml:space="preserve"> «</w:t>
      </w:r>
      <w:r w:rsidR="00C707F7" w:rsidRPr="00C707F7">
        <w:rPr>
          <w:rFonts w:ascii="Times New Roman" w:hAnsi="Times New Roman" w:cs="Times New Roman"/>
          <w:sz w:val="28"/>
          <w:szCs w:val="28"/>
        </w:rPr>
        <w:t>Сфера Стоматологии</w:t>
      </w:r>
      <w:r w:rsidRPr="00A85964">
        <w:rPr>
          <w:rFonts w:ascii="Times New Roman" w:hAnsi="Times New Roman" w:cs="Times New Roman"/>
          <w:sz w:val="28"/>
          <w:szCs w:val="28"/>
        </w:rPr>
        <w:t xml:space="preserve">», </w:t>
      </w:r>
      <w:r w:rsidR="00561D27" w:rsidRPr="00A85964">
        <w:rPr>
          <w:rFonts w:ascii="Times New Roman" w:hAnsi="Times New Roman" w:cs="Times New Roman"/>
          <w:sz w:val="28"/>
          <w:szCs w:val="28"/>
        </w:rPr>
        <w:t>1</w:t>
      </w:r>
      <w:r w:rsidR="00C707F7">
        <w:rPr>
          <w:rFonts w:ascii="Times New Roman" w:hAnsi="Times New Roman" w:cs="Times New Roman"/>
          <w:sz w:val="28"/>
          <w:szCs w:val="28"/>
        </w:rPr>
        <w:t xml:space="preserve">97350, г. Санкт-Петербург, проспект Королева </w:t>
      </w:r>
      <w:r w:rsidR="00C707F7">
        <w:rPr>
          <w:rFonts w:ascii="Times New Roman" w:hAnsi="Times New Roman" w:cs="Times New Roman"/>
          <w:sz w:val="28"/>
          <w:szCs w:val="28"/>
        </w:rPr>
        <w:t>63 к 1</w:t>
      </w:r>
      <w:r w:rsidR="00C707F7">
        <w:rPr>
          <w:rFonts w:ascii="Times" w:hAnsi="Times" w:cs="Times"/>
          <w:noProof/>
        </w:rPr>
        <w:drawing>
          <wp:inline distT="0" distB="0" distL="0" distR="0" wp14:anchorId="6F0F8060" wp14:editId="40BCCE19">
            <wp:extent cx="5537200" cy="1714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70" w:rsidRPr="00C707F7" w:rsidRDefault="00822470" w:rsidP="0082247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822470" w:rsidRPr="00C707F7" w:rsidRDefault="00822470" w:rsidP="00822470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>УТВЕРЖДАЮ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Генеральныи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директор ООО</w:t>
      </w:r>
      <w:r w:rsidR="00C707F7">
        <w:rPr>
          <w:rFonts w:ascii="Times New Roman" w:hAnsi="Times New Roman" w:cs="Times New Roman"/>
          <w:sz w:val="32"/>
          <w:szCs w:val="32"/>
        </w:rPr>
        <w:t xml:space="preserve"> Стоматология</w:t>
      </w:r>
      <w:r w:rsidRPr="00A85964">
        <w:rPr>
          <w:rFonts w:ascii="Times New Roman" w:hAnsi="Times New Roman" w:cs="Times New Roman"/>
          <w:sz w:val="32"/>
          <w:szCs w:val="32"/>
        </w:rPr>
        <w:t xml:space="preserve"> «</w:t>
      </w:r>
      <w:r w:rsidR="00C707F7">
        <w:rPr>
          <w:rFonts w:ascii="Times New Roman" w:hAnsi="Times New Roman" w:cs="Times New Roman"/>
          <w:sz w:val="32"/>
          <w:szCs w:val="32"/>
        </w:rPr>
        <w:t>Сфера Стоматологии</w:t>
      </w:r>
      <w:r w:rsidRPr="00A85964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822470" w:rsidRPr="00A85964" w:rsidRDefault="00C707F7" w:rsidP="00822470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Барбашов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561D27" w:rsidRPr="00A8596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В.</w:t>
      </w:r>
      <w:bookmarkStart w:id="0" w:name="_GoBack"/>
      <w:bookmarkEnd w:id="0"/>
      <w:r w:rsidR="00561D27" w:rsidRPr="00A85964">
        <w:rPr>
          <w:rFonts w:ascii="Times New Roman" w:hAnsi="Times New Roman" w:cs="Times New Roman"/>
          <w:sz w:val="32"/>
          <w:szCs w:val="32"/>
        </w:rPr>
        <w:t xml:space="preserve"> </w:t>
      </w:r>
      <w:r w:rsidR="00822470" w:rsidRPr="00A85964">
        <w:rPr>
          <w:rFonts w:ascii="Times New Roman" w:hAnsi="Times New Roman" w:cs="Times New Roman"/>
          <w:sz w:val="32"/>
          <w:szCs w:val="32"/>
        </w:rPr>
        <w:t>________________ «</w:t>
      </w:r>
      <w:r w:rsidR="00A85964">
        <w:rPr>
          <w:rFonts w:ascii="Times New Roman" w:hAnsi="Times New Roman" w:cs="Times New Roman"/>
          <w:sz w:val="32"/>
          <w:szCs w:val="32"/>
        </w:rPr>
        <w:t>31</w:t>
      </w:r>
      <w:r w:rsidR="00822470" w:rsidRPr="00A85964">
        <w:rPr>
          <w:rFonts w:ascii="Times New Roman" w:hAnsi="Times New Roman" w:cs="Times New Roman"/>
          <w:sz w:val="32"/>
          <w:szCs w:val="32"/>
        </w:rPr>
        <w:t>» июня 2017 г.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</w:p>
    <w:p w:rsidR="00822470" w:rsidRPr="00A85964" w:rsidRDefault="00A85964" w:rsidP="0082247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ПОЛИТИКА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 xml:space="preserve">КОМПАНИИ В ОТНОШЕНИИ ОБРАБОТКИ 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>ПЕРСОНАЛЬНЫХ ДАННЫХ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822470" w:rsidRPr="00C707F7" w:rsidRDefault="00822470" w:rsidP="0082247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 w:rsidRPr="00C707F7">
        <w:rPr>
          <w:rFonts w:ascii="Times New Roman" w:hAnsi="Times New Roman" w:cs="Times New Roman"/>
          <w:sz w:val="32"/>
          <w:szCs w:val="32"/>
        </w:rPr>
        <w:lastRenderedPageBreak/>
        <w:t>г. Санкт-Петербург, 2017 г.</w:t>
      </w:r>
    </w:p>
    <w:p w:rsidR="00822470" w:rsidRPr="00C707F7" w:rsidRDefault="00822470" w:rsidP="0082247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707F7">
        <w:rPr>
          <w:rFonts w:ascii="Times" w:hAnsi="Times" w:cs="Times"/>
          <w:sz w:val="32"/>
          <w:szCs w:val="32"/>
        </w:rPr>
        <w:t>СОДЕРЖАНИЕ</w:t>
      </w:r>
    </w:p>
    <w:p w:rsidR="00822470" w:rsidRPr="00A85964" w:rsidRDefault="00822470" w:rsidP="008224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</w:rPr>
      </w:pPr>
      <w:r w:rsidRPr="00A85964">
        <w:rPr>
          <w:rFonts w:ascii="Times New Roman" w:hAnsi="Times New Roman" w:cs="Times New Roman"/>
          <w:sz w:val="32"/>
          <w:szCs w:val="32"/>
        </w:rPr>
        <w:t>1</w:t>
      </w:r>
      <w:r w:rsidR="00A85964">
        <w:rPr>
          <w:rFonts w:ascii="Times New Roman" w:hAnsi="Times New Roman" w:cs="Times New Roman"/>
          <w:sz w:val="32"/>
          <w:szCs w:val="32"/>
        </w:rPr>
        <w:tab/>
      </w:r>
      <w:r w:rsidRPr="00A85964">
        <w:rPr>
          <w:rFonts w:ascii="Times New Roman" w:hAnsi="Times New Roman" w:cs="Times New Roman"/>
          <w:sz w:val="32"/>
          <w:szCs w:val="32"/>
        </w:rPr>
        <w:t>Общиеположения...................</w:t>
      </w:r>
      <w:r w:rsidR="00A85964">
        <w:rPr>
          <w:rFonts w:ascii="Times New Roman" w:hAnsi="Times New Roman" w:cs="Times New Roman"/>
          <w:sz w:val="32"/>
          <w:szCs w:val="32"/>
        </w:rPr>
        <w:t>...</w:t>
      </w:r>
      <w:r w:rsidRPr="00A85964">
        <w:rPr>
          <w:rFonts w:ascii="Times New Roman" w:hAnsi="Times New Roman" w:cs="Times New Roman"/>
          <w:sz w:val="32"/>
          <w:szCs w:val="32"/>
        </w:rPr>
        <w:t xml:space="preserve">.........................................................3 </w:t>
      </w:r>
    </w:p>
    <w:p w:rsidR="00822470" w:rsidRPr="00A85964" w:rsidRDefault="00822470" w:rsidP="008224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</w:rPr>
      </w:pPr>
      <w:r w:rsidRPr="00A85964">
        <w:rPr>
          <w:rFonts w:ascii="Times New Roman" w:hAnsi="Times New Roman" w:cs="Times New Roman"/>
          <w:sz w:val="32"/>
          <w:szCs w:val="32"/>
        </w:rPr>
        <w:t>2</w:t>
      </w:r>
      <w:r w:rsidR="00A85964">
        <w:rPr>
          <w:rFonts w:ascii="Times New Roman" w:hAnsi="Times New Roman" w:cs="Times New Roman"/>
          <w:sz w:val="32"/>
          <w:szCs w:val="32"/>
        </w:rPr>
        <w:tab/>
      </w:r>
      <w:r w:rsidRPr="00A85964">
        <w:rPr>
          <w:rFonts w:ascii="Calibri" w:hAnsi="Calibri" w:cs="Calibri"/>
          <w:sz w:val="32"/>
          <w:szCs w:val="32"/>
        </w:rPr>
        <w:t>П</w:t>
      </w:r>
      <w:r w:rsidRPr="00A85964">
        <w:rPr>
          <w:rFonts w:ascii="Times New Roman" w:hAnsi="Times New Roman" w:cs="Times New Roman"/>
          <w:sz w:val="32"/>
          <w:szCs w:val="32"/>
        </w:rPr>
        <w:t xml:space="preserve">ринципы и условия обработки персональных данных.................................................................................................5 </w:t>
      </w:r>
    </w:p>
    <w:p w:rsidR="00822470" w:rsidRPr="00A85964" w:rsidRDefault="00A85964" w:rsidP="0082247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2.1</w:t>
      </w:r>
      <w:r>
        <w:rPr>
          <w:rFonts w:ascii="Times New Roman" w:hAnsi="Times New Roman" w:cs="Times New Roman"/>
          <w:sz w:val="32"/>
          <w:szCs w:val="32"/>
        </w:rPr>
        <w:tab/>
      </w:r>
      <w:r w:rsidR="00822470" w:rsidRPr="00A85964">
        <w:rPr>
          <w:rFonts w:ascii="Times New Roman" w:hAnsi="Times New Roman" w:cs="Times New Roman"/>
          <w:sz w:val="32"/>
          <w:szCs w:val="32"/>
        </w:rPr>
        <w:t xml:space="preserve">Принципы обработки персональных данных .....................................................................................................5 </w:t>
      </w:r>
    </w:p>
    <w:p w:rsidR="00822470" w:rsidRPr="00A85964" w:rsidRDefault="00822470" w:rsidP="0082247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jc w:val="both"/>
        <w:rPr>
          <w:rFonts w:ascii="Times" w:hAnsi="Times" w:cs="Times"/>
        </w:rPr>
      </w:pPr>
      <w:r w:rsidRPr="00A85964">
        <w:rPr>
          <w:rFonts w:ascii="Times New Roman" w:hAnsi="Times New Roman" w:cs="Times New Roman"/>
          <w:sz w:val="32"/>
          <w:szCs w:val="32"/>
        </w:rPr>
        <w:t>2.2</w:t>
      </w:r>
      <w:r w:rsidR="00A85964">
        <w:rPr>
          <w:rFonts w:ascii="Times New Roman" w:hAnsi="Times New Roman" w:cs="Times New Roman"/>
          <w:sz w:val="32"/>
          <w:szCs w:val="32"/>
        </w:rPr>
        <w:tab/>
      </w:r>
      <w:r w:rsidRPr="00A85964">
        <w:rPr>
          <w:rFonts w:ascii="Times New Roman" w:hAnsi="Times New Roman" w:cs="Times New Roman"/>
          <w:sz w:val="32"/>
          <w:szCs w:val="32"/>
        </w:rPr>
        <w:t xml:space="preserve">Условия обработки персональных данных .....................................................................................................5 </w:t>
      </w:r>
    </w:p>
    <w:p w:rsidR="00822470" w:rsidRPr="00A85964" w:rsidRDefault="00822470" w:rsidP="0082247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jc w:val="both"/>
        <w:rPr>
          <w:rFonts w:ascii="Times" w:hAnsi="Times" w:cs="Times"/>
        </w:rPr>
      </w:pPr>
      <w:r w:rsidRPr="00A85964">
        <w:rPr>
          <w:rFonts w:ascii="Times New Roman" w:hAnsi="Times New Roman" w:cs="Times New Roman"/>
          <w:sz w:val="32"/>
          <w:szCs w:val="32"/>
        </w:rPr>
        <w:t>2.3</w:t>
      </w:r>
      <w:r w:rsidR="00A85964">
        <w:rPr>
          <w:rFonts w:ascii="Times New Roman" w:hAnsi="Times New Roman" w:cs="Times New Roman"/>
          <w:sz w:val="32"/>
          <w:szCs w:val="32"/>
        </w:rPr>
        <w:tab/>
      </w:r>
      <w:r w:rsidRPr="00A85964">
        <w:rPr>
          <w:rFonts w:ascii="Times New Roman" w:hAnsi="Times New Roman" w:cs="Times New Roman"/>
          <w:sz w:val="32"/>
          <w:szCs w:val="32"/>
        </w:rPr>
        <w:t xml:space="preserve">Конфиденциальность персональных данных........................................................................................6 </w:t>
      </w:r>
    </w:p>
    <w:p w:rsidR="00822470" w:rsidRPr="00A85964" w:rsidRDefault="00822470" w:rsidP="0082247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jc w:val="both"/>
        <w:rPr>
          <w:rFonts w:ascii="Times" w:hAnsi="Times" w:cs="Times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2.4 </w:t>
      </w:r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Общедоступные источники персональных данных .............6 </w:t>
      </w:r>
    </w:p>
    <w:p w:rsidR="00822470" w:rsidRDefault="00822470" w:rsidP="0082247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jc w:val="both"/>
        <w:rPr>
          <w:rFonts w:ascii="Times" w:hAnsi="Times" w:cs="Times"/>
          <w:lang w:val="en-US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2.5 </w:t>
      </w:r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A85964">
        <w:rPr>
          <w:rFonts w:ascii="Times New Roman" w:hAnsi="Times New Roman" w:cs="Times New Roman"/>
          <w:sz w:val="32"/>
          <w:szCs w:val="32"/>
        </w:rPr>
        <w:t>Специальные категории персональных данных................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....7 </w:t>
      </w:r>
    </w:p>
    <w:p w:rsidR="00822470" w:rsidRDefault="00822470" w:rsidP="0082247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jc w:val="both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2.6  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Биометрические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персональные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данные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…............................ 8 </w:t>
      </w:r>
    </w:p>
    <w:p w:rsidR="00822470" w:rsidRPr="00A85964" w:rsidRDefault="00A85964" w:rsidP="0082247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2.7</w:t>
      </w:r>
      <w:r>
        <w:rPr>
          <w:rFonts w:ascii="Times New Roman" w:hAnsi="Times New Roman" w:cs="Times New Roman"/>
          <w:sz w:val="32"/>
          <w:szCs w:val="32"/>
        </w:rPr>
        <w:tab/>
      </w:r>
      <w:r w:rsidR="00822470" w:rsidRPr="00A85964">
        <w:rPr>
          <w:rFonts w:ascii="Times New Roman" w:hAnsi="Times New Roman" w:cs="Times New Roman"/>
          <w:sz w:val="32"/>
          <w:szCs w:val="32"/>
        </w:rPr>
        <w:t xml:space="preserve">Поручение обработки персональных данных другому лицу........................................................................................... 8 </w:t>
      </w:r>
    </w:p>
    <w:p w:rsidR="00822470" w:rsidRPr="00A85964" w:rsidRDefault="00A85964" w:rsidP="0082247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jc w:val="both"/>
        <w:rPr>
          <w:rFonts w:ascii="Times" w:hAnsi="Times" w:cs="Times"/>
        </w:rPr>
      </w:pPr>
      <w:r w:rsidRPr="00A85964">
        <w:rPr>
          <w:rFonts w:ascii="Times New Roman" w:hAnsi="Times New Roman" w:cs="Times New Roman"/>
          <w:sz w:val="32"/>
          <w:szCs w:val="32"/>
        </w:rPr>
        <w:t>2.8</w:t>
      </w:r>
      <w:r>
        <w:rPr>
          <w:rFonts w:ascii="Times New Roman" w:hAnsi="Times New Roman" w:cs="Times New Roman"/>
          <w:sz w:val="32"/>
          <w:szCs w:val="32"/>
        </w:rPr>
        <w:tab/>
      </w:r>
      <w:r w:rsidR="00822470" w:rsidRPr="00A85964">
        <w:rPr>
          <w:rFonts w:ascii="Times New Roman" w:hAnsi="Times New Roman" w:cs="Times New Roman"/>
          <w:sz w:val="32"/>
          <w:szCs w:val="32"/>
        </w:rPr>
        <w:t xml:space="preserve">Трансграничная передача персональных </w:t>
      </w:r>
      <w:proofErr w:type="spellStart"/>
      <w:proofErr w:type="gramStart"/>
      <w:r w:rsidR="00822470" w:rsidRPr="00A85964">
        <w:rPr>
          <w:rFonts w:ascii="Times New Roman" w:hAnsi="Times New Roman" w:cs="Times New Roman"/>
          <w:sz w:val="32"/>
          <w:szCs w:val="32"/>
        </w:rPr>
        <w:t>данны</w:t>
      </w:r>
      <w:proofErr w:type="spellEnd"/>
      <w:r w:rsidR="00822470" w:rsidRPr="00A85964">
        <w:rPr>
          <w:rFonts w:ascii="Times New Roman" w:hAnsi="Times New Roman" w:cs="Times New Roman"/>
          <w:sz w:val="32"/>
          <w:szCs w:val="32"/>
        </w:rPr>
        <w:t>.…</w:t>
      </w:r>
      <w:proofErr w:type="gramEnd"/>
      <w:r w:rsidR="00822470" w:rsidRPr="00A85964">
        <w:rPr>
          <w:rFonts w:ascii="Times New Roman" w:hAnsi="Times New Roman" w:cs="Times New Roman"/>
          <w:sz w:val="32"/>
          <w:szCs w:val="32"/>
        </w:rPr>
        <w:t xml:space="preserve">………………………………………....................... 8 </w:t>
      </w:r>
    </w:p>
    <w:p w:rsidR="00822470" w:rsidRPr="00A85964" w:rsidRDefault="00822470" w:rsidP="008224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A85964">
        <w:rPr>
          <w:rFonts w:ascii="Times New Roman" w:hAnsi="Times New Roman" w:cs="Times New Roman"/>
          <w:sz w:val="32"/>
          <w:szCs w:val="32"/>
        </w:rPr>
        <w:t>Права</w:t>
      </w:r>
      <w:r w:rsidR="00A85964">
        <w:rPr>
          <w:rFonts w:ascii="Times New Roman" w:hAnsi="Times New Roman" w:cs="Times New Roman"/>
          <w:sz w:val="32"/>
          <w:szCs w:val="32"/>
        </w:rPr>
        <w:t xml:space="preserve"> </w:t>
      </w:r>
      <w:r w:rsidRPr="00A85964">
        <w:rPr>
          <w:rFonts w:ascii="Times New Roman" w:hAnsi="Times New Roman" w:cs="Times New Roman"/>
          <w:sz w:val="32"/>
          <w:szCs w:val="32"/>
        </w:rPr>
        <w:t>субъекта</w:t>
      </w:r>
      <w:r w:rsidR="00A85964">
        <w:rPr>
          <w:rFonts w:ascii="Times New Roman" w:hAnsi="Times New Roman" w:cs="Times New Roman"/>
          <w:sz w:val="32"/>
          <w:szCs w:val="32"/>
        </w:rPr>
        <w:t xml:space="preserve"> </w:t>
      </w:r>
      <w:r w:rsidRPr="00A85964">
        <w:rPr>
          <w:rFonts w:ascii="Times New Roman" w:hAnsi="Times New Roman" w:cs="Times New Roman"/>
          <w:sz w:val="32"/>
          <w:szCs w:val="32"/>
        </w:rPr>
        <w:t>персональных</w:t>
      </w:r>
      <w:r w:rsidR="00A85964">
        <w:rPr>
          <w:rFonts w:ascii="Times New Roman" w:hAnsi="Times New Roman" w:cs="Times New Roman"/>
          <w:sz w:val="32"/>
          <w:szCs w:val="32"/>
        </w:rPr>
        <w:t xml:space="preserve"> </w:t>
      </w:r>
      <w:r w:rsidRPr="00A85964">
        <w:rPr>
          <w:rFonts w:ascii="Times New Roman" w:hAnsi="Times New Roman" w:cs="Times New Roman"/>
          <w:sz w:val="32"/>
          <w:szCs w:val="32"/>
        </w:rPr>
        <w:t>данных......</w:t>
      </w:r>
      <w:r w:rsidR="00A85964">
        <w:rPr>
          <w:rFonts w:ascii="Times New Roman" w:hAnsi="Times New Roman" w:cs="Times New Roman"/>
          <w:sz w:val="32"/>
          <w:szCs w:val="32"/>
        </w:rPr>
        <w:t>...........................</w:t>
      </w:r>
      <w:r w:rsidRPr="00A85964">
        <w:rPr>
          <w:rFonts w:ascii="Times New Roman" w:hAnsi="Times New Roman" w:cs="Times New Roman"/>
          <w:sz w:val="32"/>
          <w:szCs w:val="32"/>
        </w:rPr>
        <w:t xml:space="preserve">............9 </w:t>
      </w:r>
    </w:p>
    <w:p w:rsidR="00822470" w:rsidRDefault="00822470" w:rsidP="0082247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jc w:val="both"/>
        <w:rPr>
          <w:rFonts w:ascii="Times" w:hAnsi="Times" w:cs="Times"/>
          <w:lang w:val="en-US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3.1 </w:t>
      </w:r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A85964">
        <w:rPr>
          <w:rFonts w:ascii="Times New Roman" w:hAnsi="Times New Roman" w:cs="Times New Roman"/>
          <w:sz w:val="32"/>
          <w:szCs w:val="32"/>
        </w:rPr>
        <w:t xml:space="preserve">Согласие субъекта персональных данных на обработку его персональных данных.............................................................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9 </w:t>
      </w:r>
    </w:p>
    <w:p w:rsidR="00822470" w:rsidRDefault="00822470" w:rsidP="0082247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jc w:val="both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3.2  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Права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субъекта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персональных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данных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................................. 9 </w:t>
      </w:r>
    </w:p>
    <w:p w:rsidR="00822470" w:rsidRDefault="00822470" w:rsidP="008224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4  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Обеспечение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безопасности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персональных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данных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........................ 11 </w:t>
      </w:r>
    </w:p>
    <w:p w:rsidR="00822470" w:rsidRDefault="00822470" w:rsidP="008224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5  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Заключительные</w:t>
      </w:r>
      <w:proofErr w:type="spellEnd"/>
      <w:r w:rsidR="00A859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положения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........</w:t>
      </w:r>
      <w:r w:rsidR="00A85964">
        <w:rPr>
          <w:rFonts w:ascii="Times New Roman" w:hAnsi="Times New Roman" w:cs="Times New Roman"/>
          <w:sz w:val="32"/>
          <w:szCs w:val="32"/>
        </w:rPr>
        <w:t>.........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............................................12 </w:t>
      </w:r>
    </w:p>
    <w:p w:rsidR="00822470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6"/>
          <w:szCs w:val="26"/>
          <w:lang w:val="en-US"/>
        </w:rPr>
      </w:pPr>
    </w:p>
    <w:p w:rsidR="00822470" w:rsidRDefault="00822470" w:rsidP="0082247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</w:p>
    <w:p w:rsidR="00822470" w:rsidRPr="00822470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0"/>
          <w:szCs w:val="40"/>
          <w:lang w:val="en-US"/>
        </w:rPr>
      </w:pPr>
      <w:r w:rsidRPr="00822470">
        <w:rPr>
          <w:rFonts w:ascii="Times" w:hAnsi="Times" w:cs="Times"/>
          <w:sz w:val="40"/>
          <w:szCs w:val="40"/>
          <w:lang w:val="en-US"/>
        </w:rPr>
        <w:t>1 ОБЩИЕ ПОЛОЖЕНИЯ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Политика обработки персональных данных (далее – Политика) разработана в соответствии с Федеральным законом от 27.07.2006. </w:t>
      </w:r>
      <w:r w:rsidRPr="00822470">
        <w:rPr>
          <w:rFonts w:ascii="Times New Roman" w:hAnsi="Times New Roman" w:cs="Times New Roman"/>
          <w:sz w:val="32"/>
          <w:szCs w:val="32"/>
          <w:lang w:val="en-US"/>
        </w:rPr>
        <w:t>No</w:t>
      </w:r>
      <w:r w:rsidRPr="00A85964">
        <w:rPr>
          <w:rFonts w:ascii="Times New Roman" w:hAnsi="Times New Roman" w:cs="Times New Roman"/>
          <w:sz w:val="32"/>
          <w:szCs w:val="32"/>
        </w:rPr>
        <w:t>152-ФЗ «О персональных данных» (далее – ФЗ-152).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85964">
        <w:rPr>
          <w:rFonts w:ascii="Times New Roman" w:hAnsi="Times New Roman" w:cs="Times New Roman"/>
          <w:sz w:val="32"/>
          <w:szCs w:val="32"/>
        </w:rPr>
        <w:t>«Имя компании»</w:t>
      </w:r>
      <w:r w:rsidRPr="00A85964">
        <w:rPr>
          <w:rFonts w:ascii="Times New Roman" w:hAnsi="Times New Roman" w:cs="Times New Roman"/>
          <w:sz w:val="32"/>
          <w:szCs w:val="32"/>
        </w:rPr>
        <w:t xml:space="preserve">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частнои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жизни, личную и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семейную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тайну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>В Политике используются следующие основные понятия: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 xml:space="preserve">автоматизированная обработка персональных данных </w:t>
      </w:r>
      <w:r w:rsidRPr="00A85964">
        <w:rPr>
          <w:rFonts w:ascii="Times New Roman" w:hAnsi="Times New Roman" w:cs="Times New Roman"/>
          <w:sz w:val="32"/>
          <w:szCs w:val="32"/>
        </w:rPr>
        <w:t xml:space="preserve">– обработка персональных данных с помощью средств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вычислительнои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техники;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 xml:space="preserve">блокирование персональных данных </w:t>
      </w:r>
      <w:r w:rsidRPr="00A85964">
        <w:rPr>
          <w:rFonts w:ascii="Times New Roman" w:hAnsi="Times New Roman" w:cs="Times New Roman"/>
          <w:sz w:val="32"/>
          <w:szCs w:val="32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 xml:space="preserve">информационная система персональных данных </w:t>
      </w:r>
      <w:r w:rsidRPr="00A85964">
        <w:rPr>
          <w:rFonts w:ascii="Times New Roman" w:hAnsi="Times New Roman" w:cs="Times New Roman"/>
          <w:sz w:val="32"/>
          <w:szCs w:val="32"/>
        </w:rPr>
        <w:t>- совокупность содержащихся в базах данных персональных данных, и обеспечивающих их обработку информационных технологий и технических средств;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 xml:space="preserve">обезличивание персональных данных </w:t>
      </w:r>
      <w:r w:rsidRPr="00A8596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действия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, в результате которых невозможно определить без использования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дополнительнои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информации принадлежность персональных данных конкретному субъекту персональных данных;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 xml:space="preserve">обработка персональных данных </w:t>
      </w:r>
      <w:r w:rsidRPr="00A85964">
        <w:rPr>
          <w:rFonts w:ascii="Times New Roman" w:hAnsi="Times New Roman" w:cs="Times New Roman"/>
          <w:sz w:val="32"/>
          <w:szCs w:val="32"/>
        </w:rPr>
        <w:t xml:space="preserve">- любое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действие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 (операция) или совокупность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действии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(операций),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Pr="00A85964">
        <w:rPr>
          <w:rFonts w:ascii="Times New Roman" w:hAnsi="Times New Roman" w:cs="Times New Roman"/>
          <w:sz w:val="32"/>
          <w:szCs w:val="32"/>
        </w:rPr>
        <w:lastRenderedPageBreak/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 xml:space="preserve">оператор -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государственныи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орган,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муниципальныи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действия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 (операции), совершаемые с персональными данными;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 xml:space="preserve">персональные данные </w:t>
      </w:r>
      <w:r w:rsidRPr="00A85964">
        <w:rPr>
          <w:rFonts w:ascii="Times New Roman" w:hAnsi="Times New Roman" w:cs="Times New Roman"/>
          <w:sz w:val="32"/>
          <w:szCs w:val="32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 xml:space="preserve">предоставление персональных данных </w:t>
      </w:r>
      <w:r w:rsidRPr="00A85964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действия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, направленные на раскрытие персональных данных определенному лицу или определенному кругу лиц;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 xml:space="preserve">распространение персональных данных </w:t>
      </w:r>
      <w:r w:rsidRPr="00A8596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действия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массовои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информации, размещение в информационно- телекоммуникационных сетях или предоставление доступа к персональным данным каким-либо иным способом;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 xml:space="preserve">трансграничная передача персональных данных </w:t>
      </w:r>
      <w:r w:rsidRPr="00A85964">
        <w:rPr>
          <w:rFonts w:ascii="Times New Roman" w:hAnsi="Times New Roman" w:cs="Times New Roman"/>
          <w:sz w:val="32"/>
          <w:szCs w:val="32"/>
        </w:rPr>
        <w:t>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 xml:space="preserve">уничтожение персональных данных </w:t>
      </w:r>
      <w:r w:rsidRPr="00A8596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действия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, в результате которых невозможно восстановить содержание персональных данных в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информационнои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системе персональных данных и (или) результате которых уничтожаются материальные носители персональных </w:t>
      </w:r>
      <w:r w:rsidRPr="00A85964">
        <w:rPr>
          <w:rFonts w:ascii="Times New Roman" w:hAnsi="Times New Roman" w:cs="Times New Roman"/>
          <w:sz w:val="32"/>
          <w:szCs w:val="32"/>
        </w:rPr>
        <w:lastRenderedPageBreak/>
        <w:t>данных;</w:t>
      </w:r>
    </w:p>
    <w:p w:rsidR="00822470" w:rsidRPr="00C707F7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Компания обязана опубликовать или иным образом обеспечить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неограниченныи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доступ к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настоящеи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Политике обработки персональных данных в соответствии с ч. 2 ст. 18.1. </w:t>
      </w:r>
      <w:r w:rsidRPr="00C707F7">
        <w:rPr>
          <w:rFonts w:ascii="Times New Roman" w:hAnsi="Times New Roman" w:cs="Times New Roman"/>
          <w:sz w:val="32"/>
          <w:szCs w:val="32"/>
        </w:rPr>
        <w:t>ФЗ-152.</w:t>
      </w:r>
    </w:p>
    <w:p w:rsidR="00822470" w:rsidRPr="00C707F7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0"/>
          <w:szCs w:val="40"/>
        </w:rPr>
      </w:pPr>
      <w:r w:rsidRPr="00A85964">
        <w:rPr>
          <w:rFonts w:ascii="Times" w:hAnsi="Times" w:cs="Times"/>
          <w:sz w:val="40"/>
          <w:szCs w:val="40"/>
        </w:rPr>
        <w:t>2 ПРИНЦИПЫ И УСЛОВИЯ ОБРАБОТКИ ПЕРСОНАЛЬНЫХ ДАННЫХ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>2.1 Принципы обработки персональных данных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>Обработка персональных данных у Оператора осуществляется на основе следующих принципов:</w:t>
      </w:r>
    </w:p>
    <w:p w:rsidR="00822470" w:rsidRPr="00822470" w:rsidRDefault="00822470" w:rsidP="008224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  <w:lang w:val="en-US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proofErr w:type="spellStart"/>
      <w:r w:rsidRPr="00822470">
        <w:rPr>
          <w:rFonts w:ascii="Times New Roman" w:hAnsi="Times New Roman" w:cs="Times New Roman"/>
          <w:sz w:val="32"/>
          <w:szCs w:val="32"/>
          <w:lang w:val="en-US"/>
        </w:rPr>
        <w:t>законности</w:t>
      </w:r>
      <w:proofErr w:type="spellEnd"/>
      <w:r w:rsidRPr="00822470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822470">
        <w:rPr>
          <w:rFonts w:ascii="Times New Roman" w:hAnsi="Times New Roman" w:cs="Times New Roman"/>
          <w:sz w:val="32"/>
          <w:szCs w:val="32"/>
          <w:lang w:val="en-US"/>
        </w:rPr>
        <w:t>справедливои</w:t>
      </w:r>
      <w:proofErr w:type="spellEnd"/>
      <w:r w:rsidRPr="00822470"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 w:rsidRPr="00822470">
        <w:rPr>
          <w:rFonts w:ascii="Times New Roman" w:hAnsi="Times New Roman" w:cs="Times New Roman"/>
          <w:sz w:val="32"/>
          <w:szCs w:val="32"/>
          <w:lang w:val="en-US"/>
        </w:rPr>
        <w:t>основы</w:t>
      </w:r>
      <w:proofErr w:type="spellEnd"/>
      <w:r w:rsidRPr="00822470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</w:p>
    <w:p w:rsidR="00822470" w:rsidRPr="00A85964" w:rsidRDefault="00822470" w:rsidP="008224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ограничения обработки персональных данных достижением конкретных, заранее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определенных и законных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целеи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̆; </w:t>
      </w:r>
    </w:p>
    <w:p w:rsidR="00822470" w:rsidRPr="00A85964" w:rsidRDefault="00822470" w:rsidP="008224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недопущения обработки персональных данных,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несовместимои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с целями сбора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персональных данных; </w:t>
      </w:r>
    </w:p>
    <w:p w:rsidR="00822470" w:rsidRPr="00A85964" w:rsidRDefault="00822470" w:rsidP="008224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недопущения объединения баз данных, содержащих персональные данные, обработка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которых осуществляется в целях, несовместимых между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собои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̆; </w:t>
      </w:r>
    </w:p>
    <w:p w:rsidR="00822470" w:rsidRPr="00A85964" w:rsidRDefault="00822470" w:rsidP="008224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обработки только тех персональных данных, которые отвечают целям их обработки; </w:t>
      </w:r>
    </w:p>
    <w:p w:rsidR="00822470" w:rsidRPr="00A85964" w:rsidRDefault="00822470" w:rsidP="008224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соответствия содержания и объема обрабатываемых персональных данных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заявленным целям обработки; </w:t>
      </w:r>
    </w:p>
    <w:p w:rsidR="00822470" w:rsidRPr="00A85964" w:rsidRDefault="00822470" w:rsidP="008224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недопущения обработки персональных данных, избыточных по отношению к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заявленным целям их обработки; </w:t>
      </w:r>
    </w:p>
    <w:p w:rsidR="00822470" w:rsidRPr="00A85964" w:rsidRDefault="00822470" w:rsidP="008224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обеспечения точности, достаточности и актуальности персональных данных по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отношению к целям обработки </w:t>
      </w:r>
      <w:r w:rsidRPr="00A85964">
        <w:rPr>
          <w:rFonts w:ascii="Times New Roman" w:hAnsi="Times New Roman" w:cs="Times New Roman"/>
          <w:sz w:val="32"/>
          <w:szCs w:val="32"/>
        </w:rPr>
        <w:lastRenderedPageBreak/>
        <w:t xml:space="preserve">персональных данных; </w:t>
      </w:r>
    </w:p>
    <w:p w:rsidR="00822470" w:rsidRPr="00A85964" w:rsidRDefault="00822470" w:rsidP="008224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уничтожения либо обезличивания персональных данных по достижении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целеи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их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обработки или в случае утраты необходимости в достижении этих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целеи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̆, при невозможности устранения Оператором допущенных нарушений персональных данных, если иное не предусмотрено федеральным законом. 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>2.2 Условия обработки персональных данных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>Оператор производит обработку персональных данных при наличии хотя бы одного из следующих условий:</w:t>
      </w:r>
    </w:p>
    <w:p w:rsidR="00822470" w:rsidRPr="00A85964" w:rsidRDefault="00822470" w:rsidP="0082247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822470" w:rsidRPr="00A85964" w:rsidRDefault="00822470" w:rsidP="0082247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обработка персональных данных необходима для достижения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целеи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̆, предусмотренных международным договором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Российскои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Федерации или законом, для осуществления и выполнения возложенных законодательством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Российскои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Федерации на оператора функций, полномочий и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обязанностеи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̆; </w:t>
      </w:r>
    </w:p>
    <w:p w:rsidR="00822470" w:rsidRPr="00A85964" w:rsidRDefault="00822470" w:rsidP="0082247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Российскои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Федерации об исполнительном производстве; </w:t>
      </w:r>
    </w:p>
    <w:p w:rsidR="00822470" w:rsidRPr="00A85964" w:rsidRDefault="00822470" w:rsidP="0082247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обработка персональных данных необходима для исполнения договора,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сторонои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822470" w:rsidRPr="00A85964" w:rsidRDefault="00822470" w:rsidP="0082247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обработка персональных данных необходима для </w:t>
      </w:r>
      <w:r w:rsidRPr="00A85964">
        <w:rPr>
          <w:rFonts w:ascii="Times New Roman" w:hAnsi="Times New Roman" w:cs="Times New Roman"/>
          <w:sz w:val="32"/>
          <w:szCs w:val="32"/>
        </w:rPr>
        <w:lastRenderedPageBreak/>
        <w:t xml:space="preserve">осуществления прав и законных интересов оператора или третьих лиц либо для достижения общественно значимых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целеи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при условии, что при этом не нарушаются права и свободы субъекта персональных данных; </w:t>
      </w:r>
    </w:p>
    <w:p w:rsidR="00822470" w:rsidRPr="00A85964" w:rsidRDefault="00822470" w:rsidP="0082247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822470" w:rsidRPr="00A85964" w:rsidRDefault="00822470" w:rsidP="0082247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822470" w:rsidRPr="00C707F7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C707F7">
        <w:rPr>
          <w:rFonts w:ascii="Times" w:hAnsi="Times" w:cs="Times"/>
          <w:sz w:val="32"/>
          <w:szCs w:val="32"/>
        </w:rPr>
        <w:t>2.3 Конфиденциальность персональных данных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822470" w:rsidRPr="00C707F7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C707F7">
        <w:rPr>
          <w:rFonts w:ascii="Times" w:hAnsi="Times" w:cs="Times"/>
          <w:sz w:val="32"/>
          <w:szCs w:val="32"/>
        </w:rPr>
        <w:t>2.4 Общедоступные источники персональных данных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электроннои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почты и иные персональные данные, сообщаемые субъектом персональных данных.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>2.5 Специальные категории персональных данных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lastRenderedPageBreak/>
        <w:t xml:space="preserve">Обработка Оператором специальных категорий персональных данных, касающихся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расовои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̆,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национальнои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принадлежности, политических взглядов, религиозных или философских убеждений, состояния здоровья,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интимнои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жизни, допускается в случаях, если:</w:t>
      </w:r>
    </w:p>
    <w:p w:rsidR="00822470" w:rsidRPr="00A85964" w:rsidRDefault="00822470" w:rsidP="0082247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дал согласие в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письменнои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форме на обработку своих персональных данных; </w:t>
      </w:r>
    </w:p>
    <w:p w:rsidR="00822470" w:rsidRPr="00A85964" w:rsidRDefault="00822470" w:rsidP="0082247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персональные данные сделаны общедоступными субъектом персональных данных; </w:t>
      </w:r>
    </w:p>
    <w:p w:rsidR="00822470" w:rsidRPr="00A85964" w:rsidRDefault="00822470" w:rsidP="0082247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обработка персональных данных осуществляется в соответствии с законодательством 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государственнои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социальнои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помощи, трудовым законодательством, законодательством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Российскои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Федерации о пенсиях по государственному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>пенсионному обеспечению, о трудовых пенсиях;</w:t>
      </w:r>
    </w:p>
    <w:p w:rsidR="00822470" w:rsidRPr="00A85964" w:rsidRDefault="00822470" w:rsidP="0082247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обработка персональных данных необходима для защиты жизни, здоровья или иных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 </w:t>
      </w:r>
    </w:p>
    <w:p w:rsidR="00822470" w:rsidRPr="00A85964" w:rsidRDefault="00822470" w:rsidP="0082247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 социальных услуг при условии, что обработка персональных данных осуществляется лицом, профессионально занимающимся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медицинскои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деятельностью и обязанным в соответствии с законодательством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Российскои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Федерации сохранять врачебную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тайну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822470" w:rsidRPr="00A85964" w:rsidRDefault="00822470" w:rsidP="0082247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:rsidR="00822470" w:rsidRPr="00A85964" w:rsidRDefault="00822470" w:rsidP="0082247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lastRenderedPageBreak/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законодательством.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Обработка специальных категорий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 </w:t>
      </w:r>
    </w:p>
    <w:p w:rsidR="00822470" w:rsidRPr="00C707F7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C707F7">
        <w:rPr>
          <w:rFonts w:ascii="Times" w:hAnsi="Times" w:cs="Times"/>
          <w:sz w:val="32"/>
          <w:szCs w:val="32"/>
        </w:rPr>
        <w:t>2.6 Биометрические персональные данные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в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письменнои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форме субъекта.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>2.7 Поручение обработки персональных данных другому лицу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</w:t>
      </w:r>
    </w:p>
    <w:p w:rsidR="00822470" w:rsidRPr="00C707F7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C707F7">
        <w:rPr>
          <w:rFonts w:ascii="Times" w:hAnsi="Times" w:cs="Times"/>
          <w:sz w:val="32"/>
          <w:szCs w:val="32"/>
        </w:rPr>
        <w:t>2.8 Трансграничная передача персональных данных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Оператор обязана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такои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передачи.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Трансграничная передача персональных данных на территории иностранных государств, не обеспечивающих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адекватнои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защиты </w:t>
      </w:r>
      <w:r w:rsidRPr="00A85964">
        <w:rPr>
          <w:rFonts w:ascii="Times New Roman" w:hAnsi="Times New Roman" w:cs="Times New Roman"/>
          <w:sz w:val="32"/>
          <w:szCs w:val="32"/>
        </w:rPr>
        <w:lastRenderedPageBreak/>
        <w:t>прав субъектов персональных данных, может осуществляться в случаях: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наличия согласия в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письменнои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форме субъекта персональных данных на трансграничную передачу его персональных данных;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исполнения договора,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сторонои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которого является субъект персональных данных.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0"/>
          <w:szCs w:val="40"/>
        </w:rPr>
      </w:pPr>
      <w:r w:rsidRPr="00A85964">
        <w:rPr>
          <w:rFonts w:ascii="Times" w:hAnsi="Times" w:cs="Times"/>
          <w:sz w:val="40"/>
          <w:szCs w:val="40"/>
        </w:rPr>
        <w:t>3 ПРАВА СУБЪЕКТА ПЕРСОНАЛЬНЫХ ДАННЫХ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" w:hAnsi="Times" w:cs="Times"/>
          <w:sz w:val="32"/>
          <w:szCs w:val="32"/>
        </w:rPr>
        <w:t>3.1 Согласие субъекта персональных данных на обработку его персональных данных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своеи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волеи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и в своем интересе. Согласие на обработку персональных данных может быть дано субъектом персональных данных или его представителем в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любои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позволяющеи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подтвердить факт его получения форме, если иное не установлено федеральным законом.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оснований, указанных в ФЗ-152, возлагается на Оператора.</w:t>
      </w:r>
    </w:p>
    <w:p w:rsidR="00822470" w:rsidRPr="00C707F7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C707F7">
        <w:rPr>
          <w:rFonts w:ascii="Times" w:hAnsi="Times" w:cs="Times"/>
          <w:sz w:val="32"/>
          <w:szCs w:val="32"/>
        </w:rPr>
        <w:t>3.2 Права субъекта персональных данных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имеет право на получение у Оператора информации,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касающейся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заявленнои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цели обработки, а также принимать предусмотренные законом меры по защите своих прав.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lastRenderedPageBreak/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политическои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агитации допускается только при условии предварительного согласия субъекта персональных данных. Указанная обработка персональных данных признается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осуществляемои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без предварительного согласия субъекта персональных данных, если Компания не докажет, что такое согласие было получено.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Запрещается принятие на основании исключительно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автоматизированнои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обработки персональных данных решений,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письменнои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форме субъекта персональных данных.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требований ФЗ-152 или иным образом нарушает его права и свободы, субъект персональных данных вправе обжаловать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действия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бездействие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 Оператора в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Уполномоченныи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орган по защите прав субъектов персональных данных или в судебном порядке.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0"/>
          <w:szCs w:val="40"/>
        </w:rPr>
      </w:pPr>
      <w:r w:rsidRPr="00A85964">
        <w:rPr>
          <w:rFonts w:ascii="Times" w:hAnsi="Times" w:cs="Times"/>
          <w:sz w:val="40"/>
          <w:szCs w:val="40"/>
        </w:rPr>
        <w:t>4 ОБЕСПЕЧЕНИЕ БЕЗОПАСНОСТИ ПЕРСОНАЛЬНЫХ ДАННЫХ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Безопасность персональных данных, обрабатываемых Оператора, обеспечивается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реализациеи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правовых, организационных и технических мер, необходимых для обеспечения требований федерального законодательства в области защиты персональных данных.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822470" w:rsidRPr="00A85964" w:rsidRDefault="00822470" w:rsidP="0082247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822470" w:rsidRPr="00A85964" w:rsidRDefault="00822470" w:rsidP="0082247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ограничение состава лиц, имеющих доступ к персональным данным; </w:t>
      </w:r>
    </w:p>
    <w:p w:rsidR="00822470" w:rsidRPr="00A85964" w:rsidRDefault="00822470" w:rsidP="0082247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ознакомление субъектов с требованиями федерального законодательства и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нормативных документов Оператора по обработке и защите персональных данных; </w:t>
      </w:r>
    </w:p>
    <w:p w:rsidR="00822470" w:rsidRPr="00A85964" w:rsidRDefault="00822470" w:rsidP="0082247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организация учета, хранения и обращения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носителеи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информации; </w:t>
      </w:r>
    </w:p>
    <w:p w:rsidR="00822470" w:rsidRPr="00A85964" w:rsidRDefault="00822470" w:rsidP="0082247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определение угроз безопасности персональных данных при их обработке,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формирование на их основе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моделеи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угроз; </w:t>
      </w:r>
    </w:p>
    <w:p w:rsidR="00822470" w:rsidRPr="00A85964" w:rsidRDefault="00822470" w:rsidP="0082247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разработка на основе модели угроз системы защиты персональных данных; </w:t>
      </w:r>
    </w:p>
    <w:p w:rsidR="00822470" w:rsidRPr="00A85964" w:rsidRDefault="00822470" w:rsidP="0082247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проверка готовности и эффективности использования средств защиты информации; </w:t>
      </w:r>
    </w:p>
    <w:p w:rsidR="00822470" w:rsidRPr="00A85964" w:rsidRDefault="00822470" w:rsidP="0082247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разграничение доступа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пользователеи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к информационным ресурсам и программно-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аппаратным средствам обработки </w:t>
      </w:r>
      <w:r w:rsidRPr="00A85964">
        <w:rPr>
          <w:rFonts w:ascii="Times New Roman" w:hAnsi="Times New Roman" w:cs="Times New Roman"/>
          <w:sz w:val="32"/>
          <w:szCs w:val="32"/>
        </w:rPr>
        <w:lastRenderedPageBreak/>
        <w:t xml:space="preserve">информации; </w:t>
      </w:r>
    </w:p>
    <w:p w:rsidR="00822470" w:rsidRPr="00A85964" w:rsidRDefault="00822470" w:rsidP="0082247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регистрация и учет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действии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пользователеи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информационных систем персональных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данных; </w:t>
      </w:r>
    </w:p>
    <w:p w:rsidR="00822470" w:rsidRPr="00A85964" w:rsidRDefault="00822470" w:rsidP="0082247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использование антивирусных средств и средств восстановления системы защиты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персональных данных; </w:t>
      </w:r>
    </w:p>
    <w:p w:rsidR="00822470" w:rsidRPr="00A85964" w:rsidRDefault="00822470" w:rsidP="0082247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применение в необходимых случаях средств межсетевого экранирования,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обнаружения вторжений, анализа защищенности и средств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криптографическои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 xml:space="preserve">̆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защиты информации; </w:t>
      </w:r>
    </w:p>
    <w:p w:rsidR="00822470" w:rsidRPr="00A85964" w:rsidRDefault="00822470" w:rsidP="0082247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Symbol" w:hAnsi="Symbol" w:cs="Symbol"/>
          <w:sz w:val="32"/>
          <w:szCs w:val="32"/>
        </w:rPr>
        <w:tab/>
      </w:r>
      <w:r w:rsidRPr="00A85964">
        <w:rPr>
          <w:rFonts w:ascii="Symbol" w:hAnsi="Symbol" w:cs="Symbol"/>
          <w:sz w:val="32"/>
          <w:szCs w:val="32"/>
        </w:rPr>
        <w:tab/>
      </w:r>
      <w:r w:rsidRPr="00822470">
        <w:rPr>
          <w:rFonts w:ascii="Symbol" w:hAnsi="Symbol" w:cs="Symbol"/>
          <w:sz w:val="32"/>
          <w:szCs w:val="32"/>
          <w:lang w:val="en-US"/>
        </w:rPr>
        <w:t></w:t>
      </w:r>
      <w:r w:rsidRPr="00822470">
        <w:rPr>
          <w:rFonts w:ascii="Symbol" w:hAnsi="Symbol" w:cs="Symbol"/>
          <w:sz w:val="32"/>
          <w:szCs w:val="32"/>
          <w:lang w:val="en-US"/>
        </w:rPr>
        <w:t></w:t>
      </w:r>
      <w:r w:rsidRPr="00A85964">
        <w:rPr>
          <w:rFonts w:ascii="Times New Roman" w:hAnsi="Times New Roman" w:cs="Times New Roman"/>
          <w:sz w:val="32"/>
          <w:szCs w:val="32"/>
        </w:rPr>
        <w:t xml:space="preserve">организация пропускного режима на территорию Оператора, охраны помещений с </w:t>
      </w:r>
      <w:r w:rsidRPr="00A85964">
        <w:rPr>
          <w:rFonts w:ascii="Times" w:hAnsi="Times" w:cs="Times"/>
          <w:sz w:val="32"/>
          <w:szCs w:val="32"/>
        </w:rPr>
        <w:t> </w:t>
      </w:r>
      <w:r w:rsidRPr="00A85964">
        <w:rPr>
          <w:rFonts w:ascii="Times New Roman" w:hAnsi="Times New Roman" w:cs="Times New Roman"/>
          <w:sz w:val="32"/>
          <w:szCs w:val="32"/>
        </w:rPr>
        <w:t xml:space="preserve">техническими средствами обработки персональных данных. 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0"/>
          <w:szCs w:val="40"/>
        </w:rPr>
      </w:pPr>
      <w:r w:rsidRPr="00A85964">
        <w:rPr>
          <w:rFonts w:ascii="Times" w:hAnsi="Times" w:cs="Times"/>
          <w:sz w:val="40"/>
          <w:szCs w:val="40"/>
        </w:rPr>
        <w:t>5 ЗАКЛЮЧИТЕЛЬНЫЕ ПОЛОЖЕНИЯ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 xml:space="preserve">Иные права и обязанности Оператора, как оператора персональных данных определяются законодательством </w:t>
      </w:r>
      <w:proofErr w:type="spellStart"/>
      <w:r w:rsidRPr="00A85964">
        <w:rPr>
          <w:rFonts w:ascii="Times New Roman" w:hAnsi="Times New Roman" w:cs="Times New Roman"/>
          <w:sz w:val="32"/>
          <w:szCs w:val="32"/>
        </w:rPr>
        <w:t>Российскои</w:t>
      </w:r>
      <w:proofErr w:type="spellEnd"/>
      <w:r w:rsidRPr="00A85964">
        <w:rPr>
          <w:rFonts w:ascii="Times New Roman" w:hAnsi="Times New Roman" w:cs="Times New Roman"/>
          <w:sz w:val="32"/>
          <w:szCs w:val="32"/>
        </w:rPr>
        <w:t>̆ Федерации в области персональных данных.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A85964">
        <w:rPr>
          <w:rFonts w:ascii="Times New Roman" w:hAnsi="Times New Roman" w:cs="Times New Roman"/>
          <w:sz w:val="32"/>
          <w:szCs w:val="32"/>
        </w:rPr>
        <w:t>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822470" w:rsidRPr="00A85964" w:rsidRDefault="00822470" w:rsidP="0082247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</w:p>
    <w:p w:rsidR="00880C11" w:rsidRPr="00822470" w:rsidRDefault="00880C11" w:rsidP="00822470">
      <w:pPr>
        <w:jc w:val="both"/>
        <w:rPr>
          <w:sz w:val="32"/>
          <w:szCs w:val="32"/>
        </w:rPr>
      </w:pPr>
    </w:p>
    <w:sectPr w:rsidR="00880C11" w:rsidRPr="00822470" w:rsidSect="004000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70"/>
    <w:rsid w:val="00437FE6"/>
    <w:rsid w:val="00561D27"/>
    <w:rsid w:val="00595D77"/>
    <w:rsid w:val="00822470"/>
    <w:rsid w:val="00880C11"/>
    <w:rsid w:val="00A85964"/>
    <w:rsid w:val="00C707F7"/>
    <w:rsid w:val="00D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6FFBFB-CEFF-4FB8-B4A1-83D415C7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7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70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Fedotova</dc:creator>
  <cp:keywords/>
  <dc:description/>
  <cp:lastModifiedBy>Polina</cp:lastModifiedBy>
  <cp:revision>2</cp:revision>
  <dcterms:created xsi:type="dcterms:W3CDTF">2017-07-24T17:37:00Z</dcterms:created>
  <dcterms:modified xsi:type="dcterms:W3CDTF">2017-07-24T17:37:00Z</dcterms:modified>
</cp:coreProperties>
</file>